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F8" w:rsidRPr="00DA05AA" w:rsidRDefault="00677883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Suppl 6. </w:t>
      </w:r>
      <w:r w:rsidR="00CA42F8" w:rsidRPr="00DA05AA">
        <w:rPr>
          <w:rFonts w:ascii="Times New Roman" w:hAnsi="Times New Roman" w:cs="Times New Roman"/>
          <w:b/>
          <w:bCs/>
          <w:sz w:val="24"/>
          <w:szCs w:val="24"/>
        </w:rPr>
        <w:t>Reasons for therapeutic anticoagulation</w:t>
      </w: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5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95900" cy="4657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colorTemperature colorTemp="11200"/>
                              </a14:imgEffect>
                              <a14:imgEffect>
                                <a14:saturation sat="9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05A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B2264" w:rsidRDefault="00FB2264"/>
    <w:sectPr w:rsidR="00FB2264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F9C" w:rsidRDefault="001B1F9C">
      <w:pPr>
        <w:spacing w:after="0" w:line="240" w:lineRule="auto"/>
        <w:pPrChange w:id="2" w:author="larry" w:date="2021-05-20T16:02:00Z">
          <w:pPr/>
        </w:pPrChange>
      </w:pPr>
      <w:r>
        <w:separator/>
      </w:r>
    </w:p>
  </w:endnote>
  <w:endnote w:type="continuationSeparator" w:id="1">
    <w:p w:rsidR="001B1F9C" w:rsidRDefault="001B1F9C">
      <w:pPr>
        <w:spacing w:after="0" w:line="240" w:lineRule="auto"/>
        <w:pPrChange w:id="3" w:author="larry" w:date="2021-05-20T16:02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F9C" w:rsidRDefault="001B1F9C">
      <w:pPr>
        <w:spacing w:after="0" w:line="240" w:lineRule="auto"/>
        <w:pPrChange w:id="0" w:author="larry" w:date="2021-05-20T16:02:00Z">
          <w:pPr/>
        </w:pPrChange>
      </w:pPr>
      <w:r>
        <w:separator/>
      </w:r>
    </w:p>
  </w:footnote>
  <w:footnote w:type="continuationSeparator" w:id="1">
    <w:p w:rsidR="001B1F9C" w:rsidRDefault="001B1F9C">
      <w:pPr>
        <w:spacing w:after="0" w:line="240" w:lineRule="auto"/>
        <w:pPrChange w:id="1" w:author="larry" w:date="2021-05-20T16:02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42F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1F9C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4C7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883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3CF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2F8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5DB7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89E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3CA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F8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F8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2F8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F8"/>
    <w:rPr>
      <w:rFonts w:ascii="宋体" w:eastAsia="宋体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883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88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2021-05-25T16:18:00Z</dcterms:created>
  <dcterms:modified xsi:type="dcterms:W3CDTF">2021-06-22T11:47:00Z</dcterms:modified>
</cp:coreProperties>
</file>