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22" w:rsidRDefault="00493122" w:rsidP="00493122">
      <w:pPr>
        <w:rPr>
          <w:rFonts w:ascii="Times New Roman" w:hAnsi="Times New Roman" w:cs="Times New Roman"/>
        </w:rPr>
      </w:pPr>
    </w:p>
    <w:p w:rsidR="00493122" w:rsidRDefault="00493122" w:rsidP="00493122">
      <w:pPr>
        <w:spacing w:before="240" w:after="0" w:line="48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>
        <w:rPr>
          <w:rFonts w:ascii="Times New Roman" w:eastAsia="Times New Roman" w:hAnsi="Times New Roman" w:cs="Times New Roman"/>
          <w:b/>
          <w:noProof/>
          <w:lang w:val="en-US"/>
        </w:rPr>
        <w:drawing>
          <wp:inline distT="0" distB="0" distL="0" distR="0">
            <wp:extent cx="3967325" cy="333883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474" cy="334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3122" w:rsidRDefault="00493122" w:rsidP="00650F62">
      <w:pPr>
        <w:spacing w:before="240" w:after="0" w:line="480" w:lineRule="auto"/>
        <w:jc w:val="both"/>
        <w:rPr>
          <w:rFonts w:ascii="Times New Roman" w:hAnsi="Times New Roman" w:cs="Times New Roman"/>
        </w:rPr>
      </w:pPr>
      <w:r w:rsidRPr="008C53DF">
        <w:rPr>
          <w:rFonts w:ascii="Times New Roman" w:eastAsia="Times New Roman" w:hAnsi="Times New Roman" w:cs="Times New Roman"/>
          <w:b/>
          <w:lang w:eastAsia="zh-CN"/>
        </w:rPr>
        <w:t>Supplementary Figure 2.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C53DF">
        <w:rPr>
          <w:rFonts w:ascii="Times New Roman" w:eastAsia="Times New Roman" w:hAnsi="Times New Roman" w:cs="Times New Roman"/>
          <w:b/>
          <w:lang w:eastAsia="zh-CN"/>
        </w:rPr>
        <w:t xml:space="preserve">Overall survival of patients with (n = 35) </w:t>
      </w:r>
      <w:r>
        <w:rPr>
          <w:rFonts w:ascii="Times New Roman" w:eastAsia="Times New Roman" w:hAnsi="Times New Roman" w:cs="Times New Roman"/>
          <w:b/>
          <w:lang w:eastAsia="zh-CN"/>
        </w:rPr>
        <w:t>or</w:t>
      </w:r>
      <w:r w:rsidRPr="008C53DF">
        <w:rPr>
          <w:rFonts w:ascii="Times New Roman" w:eastAsia="Times New Roman" w:hAnsi="Times New Roman" w:cs="Times New Roman"/>
          <w:b/>
          <w:lang w:eastAsia="zh-CN"/>
        </w:rPr>
        <w:t xml:space="preserve"> without (n = 19) documented relapse after first-line treatment.</w:t>
      </w:r>
      <w:r>
        <w:rPr>
          <w:rFonts w:ascii="Times New Roman" w:eastAsia="Times New Roman" w:hAnsi="Times New Roman" w:cs="Times New Roman"/>
          <w:lang w:eastAsia="zh-CN"/>
        </w:rPr>
        <w:t xml:space="preserve"> M</w:t>
      </w:r>
      <w:r w:rsidRPr="00522B77">
        <w:rPr>
          <w:rFonts w:ascii="Times New Roman" w:eastAsia="Times New Roman" w:hAnsi="Times New Roman" w:cs="Times New Roman"/>
          <w:lang w:eastAsia="zh-CN"/>
        </w:rPr>
        <w:t>edian overall survival was 105 months for the relapsed group, while that was not reached for patients without documented relapse (HR 1.13,</w:t>
      </w:r>
      <w:r w:rsidRPr="00522B77">
        <w:rPr>
          <w:rFonts w:ascii="Times New Roman" w:eastAsia="Times New Roman" w:hAnsi="Times New Roman" w:cs="Times New Roman"/>
          <w:lang w:eastAsia="zh-CN"/>
        </w:rPr>
        <w:br/>
        <w:t xml:space="preserve">95% CI 0.38 to 3.35, </w:t>
      </w:r>
      <w:r w:rsidRPr="00522B77">
        <w:rPr>
          <w:rFonts w:ascii="Times New Roman" w:eastAsia="Times New Roman" w:hAnsi="Times New Roman" w:cs="Times New Roman"/>
          <w:i/>
          <w:lang w:eastAsia="zh-CN"/>
        </w:rPr>
        <w:t>p</w:t>
      </w:r>
      <w:r w:rsidRPr="00522B77">
        <w:rPr>
          <w:rFonts w:ascii="Times New Roman" w:eastAsia="Times New Roman" w:hAnsi="Times New Roman" w:cs="Times New Roman"/>
          <w:lang w:eastAsia="zh-CN"/>
        </w:rPr>
        <w:t xml:space="preserve"> = 0.823). </w:t>
      </w:r>
      <w:r>
        <w:rPr>
          <w:rFonts w:ascii="Times New Roman" w:eastAsia="Times New Roman" w:hAnsi="Times New Roman" w:cs="Times New Roman"/>
          <w:lang w:eastAsia="zh-CN"/>
        </w:rPr>
        <w:t>Survival of patients who did not receive first-line chemotherapy (n = 10) is also shown here for comparison (median, 9.4 months).</w:t>
      </w:r>
      <w:r w:rsidR="00650F62">
        <w:rPr>
          <w:rFonts w:ascii="Times New Roman" w:hAnsi="Times New Roman" w:cs="Times New Roman"/>
        </w:rPr>
        <w:t xml:space="preserve"> </w:t>
      </w:r>
    </w:p>
    <w:p w:rsidR="0043384D" w:rsidRDefault="0043384D"/>
    <w:sectPr w:rsidR="0043384D" w:rsidSect="00E731B1">
      <w:footerReference w:type="even" r:id="rId7"/>
      <w:footerReference w:type="default" r:id="rId8"/>
      <w:pgSz w:w="11901" w:h="16817"/>
      <w:pgMar w:top="1440" w:right="1440" w:bottom="1440" w:left="1440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AF5" w:rsidRDefault="006B3AF5" w:rsidP="00CE1288">
      <w:pPr>
        <w:spacing w:after="0" w:line="240" w:lineRule="auto"/>
      </w:pPr>
      <w:r>
        <w:separator/>
      </w:r>
    </w:p>
  </w:endnote>
  <w:endnote w:type="continuationSeparator" w:id="1">
    <w:p w:rsidR="006B3AF5" w:rsidRDefault="006B3AF5" w:rsidP="00CE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-1548597362"/>
      <w:docPartObj>
        <w:docPartGallery w:val="Page Numbers (Bottom of Page)"/>
        <w:docPartUnique/>
      </w:docPartObj>
    </w:sdtPr>
    <w:sdtContent>
      <w:p w:rsidR="00F22C61" w:rsidRDefault="00CE1288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F22C61" w:rsidRDefault="006B3AF5" w:rsidP="006C2A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PageNumber"/>
      </w:rPr>
      <w:id w:val="1090969754"/>
      <w:docPartObj>
        <w:docPartGallery w:val="Page Numbers (Bottom of Page)"/>
        <w:docPartUnique/>
      </w:docPartObj>
    </w:sdtPr>
    <w:sdtContent>
      <w:p w:rsidR="00F22C61" w:rsidRDefault="00CE1288" w:rsidP="003B3E0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493122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50F6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F22C61" w:rsidRDefault="006B3AF5" w:rsidP="006C2A9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AF5" w:rsidRDefault="006B3AF5" w:rsidP="00CE1288">
      <w:pPr>
        <w:spacing w:after="0" w:line="240" w:lineRule="auto"/>
      </w:pPr>
      <w:r>
        <w:separator/>
      </w:r>
    </w:p>
  </w:footnote>
  <w:footnote w:type="continuationSeparator" w:id="1">
    <w:p w:rsidR="006B3AF5" w:rsidRDefault="006B3AF5" w:rsidP="00CE12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3122"/>
    <w:rsid w:val="0043384D"/>
    <w:rsid w:val="00493122"/>
    <w:rsid w:val="005A7675"/>
    <w:rsid w:val="005E3B43"/>
    <w:rsid w:val="00650F62"/>
    <w:rsid w:val="006B3AF5"/>
    <w:rsid w:val="00884EC2"/>
    <w:rsid w:val="00982E21"/>
    <w:rsid w:val="00986D59"/>
    <w:rsid w:val="00B353CE"/>
    <w:rsid w:val="00CE1288"/>
    <w:rsid w:val="00F80685"/>
    <w:rsid w:val="00FB5959"/>
    <w:rsid w:val="00FC0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122"/>
    <w:pPr>
      <w:spacing w:after="160" w:line="259" w:lineRule="auto"/>
    </w:pPr>
    <w:rPr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122"/>
    <w:pPr>
      <w:spacing w:after="0" w:line="240" w:lineRule="auto"/>
    </w:pPr>
    <w:rPr>
      <w:lang w:val="en-SG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4931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122"/>
    <w:rPr>
      <w:lang w:val="en-SG" w:eastAsia="en-US"/>
    </w:rPr>
  </w:style>
  <w:style w:type="table" w:customStyle="1" w:styleId="PlainTable21">
    <w:name w:val="Plain Table 21"/>
    <w:basedOn w:val="TableNormal"/>
    <w:uiPriority w:val="42"/>
    <w:rsid w:val="00493122"/>
    <w:pPr>
      <w:spacing w:after="0" w:line="240" w:lineRule="auto"/>
    </w:pPr>
    <w:rPr>
      <w:lang w:val="en-SG" w:eastAsia="en-US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493122"/>
  </w:style>
  <w:style w:type="paragraph" w:styleId="BalloonText">
    <w:name w:val="Balloon Text"/>
    <w:basedOn w:val="Normal"/>
    <w:link w:val="BalloonTextChar"/>
    <w:uiPriority w:val="99"/>
    <w:semiHidden/>
    <w:unhideWhenUsed/>
    <w:rsid w:val="00493122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22"/>
    <w:rPr>
      <w:rFonts w:ascii="宋体" w:eastAsia="宋体"/>
      <w:sz w:val="18"/>
      <w:szCs w:val="18"/>
      <w:lang w:val="en-SG" w:eastAsia="en-US"/>
    </w:rPr>
  </w:style>
  <w:style w:type="character" w:styleId="LineNumber">
    <w:name w:val="line number"/>
    <w:basedOn w:val="DefaultParagraphFont"/>
    <w:uiPriority w:val="99"/>
    <w:semiHidden/>
    <w:unhideWhenUsed/>
    <w:rsid w:val="004931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MS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</dc:creator>
  <cp:lastModifiedBy>Robin Wei</cp:lastModifiedBy>
  <cp:revision>3</cp:revision>
  <dcterms:created xsi:type="dcterms:W3CDTF">2021-08-27T12:39:00Z</dcterms:created>
  <dcterms:modified xsi:type="dcterms:W3CDTF">2021-08-28T09:39:00Z</dcterms:modified>
</cp:coreProperties>
</file>